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F9" w:rsidRPr="003969F9" w:rsidRDefault="003969F9" w:rsidP="003969F9">
      <w:pPr>
        <w:jc w:val="center"/>
        <w:rPr>
          <w:rFonts w:hint="eastAsia"/>
          <w:b/>
          <w:color w:val="000000"/>
          <w:sz w:val="28"/>
          <w:szCs w:val="28"/>
          <w:shd w:val="clear" w:color="auto" w:fill="FFFFFF"/>
        </w:rPr>
      </w:pPr>
      <w:r w:rsidRPr="003969F9">
        <w:rPr>
          <w:rFonts w:hint="eastAsia"/>
          <w:b/>
          <w:color w:val="000000"/>
          <w:sz w:val="28"/>
          <w:szCs w:val="28"/>
          <w:shd w:val="clear" w:color="auto" w:fill="FFFFFF"/>
        </w:rPr>
        <w:t>化学院教师指导创新创业实践工作量计算办法</w:t>
      </w:r>
    </w:p>
    <w:p w:rsidR="003969F9" w:rsidRPr="003969F9" w:rsidRDefault="003969F9" w:rsidP="003969F9">
      <w:pPr>
        <w:jc w:val="center"/>
        <w:rPr>
          <w:rFonts w:hint="eastAsia"/>
          <w:color w:val="000000"/>
          <w:sz w:val="28"/>
          <w:szCs w:val="28"/>
          <w:shd w:val="clear" w:color="auto" w:fill="FFFFFF"/>
        </w:rPr>
      </w:pPr>
      <w:r>
        <w:rPr>
          <w:rFonts w:hint="eastAsia"/>
          <w:color w:val="000000"/>
          <w:sz w:val="28"/>
          <w:szCs w:val="28"/>
          <w:shd w:val="clear" w:color="auto" w:fill="FFFFFF"/>
        </w:rPr>
        <w:t>（试行）</w:t>
      </w:r>
    </w:p>
    <w:p w:rsidR="00EB4AC3" w:rsidRPr="008A5514" w:rsidRDefault="00EB4AC3" w:rsidP="003969F9">
      <w:pPr>
        <w:ind w:firstLineChars="200" w:firstLine="560"/>
        <w:rPr>
          <w:color w:val="000000"/>
          <w:sz w:val="28"/>
          <w:szCs w:val="28"/>
          <w:shd w:val="clear" w:color="auto" w:fill="FFFFFF"/>
        </w:rPr>
      </w:pPr>
      <w:r w:rsidRPr="008A5514">
        <w:rPr>
          <w:rFonts w:hint="eastAsia"/>
          <w:color w:val="000000"/>
          <w:sz w:val="28"/>
          <w:szCs w:val="28"/>
          <w:shd w:val="clear" w:color="auto" w:fill="FFFFFF"/>
        </w:rPr>
        <w:t>根据我校大学生创新创业训练计划项目实施情况，结合实践、第二课堂等工作量计算办法，学校将对承担已结题的各级大学生创新创业训练计划项目指导任务的教师一次性给予一定授课量。为了使工作量计算更加科学、合理，现就有关事宜通知如下：</w:t>
      </w:r>
    </w:p>
    <w:p w:rsidR="00EB4AC3" w:rsidRPr="008A5514" w:rsidRDefault="00EB4AC3" w:rsidP="00EB4AC3">
      <w:pPr>
        <w:rPr>
          <w:color w:val="000000"/>
          <w:sz w:val="28"/>
          <w:szCs w:val="28"/>
          <w:shd w:val="clear" w:color="auto" w:fill="FFFFFF"/>
        </w:rPr>
      </w:pPr>
      <w:r w:rsidRPr="008A5514">
        <w:rPr>
          <w:rFonts w:hint="eastAsia"/>
          <w:color w:val="000000"/>
          <w:sz w:val="28"/>
          <w:szCs w:val="28"/>
          <w:shd w:val="clear" w:color="auto" w:fill="FFFFFF"/>
        </w:rPr>
        <w:t>1.</w:t>
      </w:r>
      <w:r w:rsidRPr="008A5514">
        <w:rPr>
          <w:rFonts w:hint="eastAsia"/>
          <w:color w:val="000000"/>
          <w:sz w:val="28"/>
          <w:szCs w:val="28"/>
          <w:shd w:val="clear" w:color="auto" w:fill="FFFFFF"/>
        </w:rPr>
        <w:t>经教务处审批准予结题的校级“大创”计划项目，指导教师工作量按每个项目相当于完成</w:t>
      </w:r>
      <w:r w:rsidRPr="008A5514">
        <w:rPr>
          <w:rFonts w:hint="eastAsia"/>
          <w:color w:val="000000"/>
          <w:sz w:val="28"/>
          <w:szCs w:val="28"/>
          <w:shd w:val="clear" w:color="auto" w:fill="FFFFFF"/>
        </w:rPr>
        <w:t>15</w:t>
      </w:r>
      <w:r w:rsidRPr="008A5514">
        <w:rPr>
          <w:rFonts w:hint="eastAsia"/>
          <w:color w:val="000000"/>
          <w:sz w:val="28"/>
          <w:szCs w:val="28"/>
          <w:shd w:val="clear" w:color="auto" w:fill="FFFFFF"/>
        </w:rPr>
        <w:t>学时授课</w:t>
      </w:r>
      <w:bookmarkStart w:id="0" w:name="_GoBack"/>
      <w:bookmarkEnd w:id="0"/>
      <w:r w:rsidRPr="008A5514">
        <w:rPr>
          <w:rFonts w:hint="eastAsia"/>
          <w:color w:val="000000"/>
          <w:sz w:val="28"/>
          <w:szCs w:val="28"/>
          <w:shd w:val="clear" w:color="auto" w:fill="FFFFFF"/>
        </w:rPr>
        <w:t>时数计算。</w:t>
      </w:r>
    </w:p>
    <w:p w:rsidR="00EB4AC3" w:rsidRPr="008A5514" w:rsidRDefault="00EB4AC3" w:rsidP="00EB4AC3">
      <w:pPr>
        <w:rPr>
          <w:color w:val="000000"/>
          <w:sz w:val="28"/>
          <w:szCs w:val="28"/>
          <w:shd w:val="clear" w:color="auto" w:fill="FFFFFF"/>
        </w:rPr>
      </w:pPr>
      <w:r w:rsidRPr="008A5514">
        <w:rPr>
          <w:rFonts w:hint="eastAsia"/>
          <w:color w:val="000000"/>
          <w:sz w:val="28"/>
          <w:szCs w:val="28"/>
          <w:shd w:val="clear" w:color="auto" w:fill="FFFFFF"/>
        </w:rPr>
        <w:t>2.</w:t>
      </w:r>
      <w:r w:rsidRPr="008A5514">
        <w:rPr>
          <w:rFonts w:hint="eastAsia"/>
          <w:color w:val="000000"/>
          <w:sz w:val="28"/>
          <w:szCs w:val="28"/>
          <w:shd w:val="clear" w:color="auto" w:fill="FFFFFF"/>
        </w:rPr>
        <w:t>经教务处审批准予结题的省级“大创”计划项目，指导教师工作量按每个项目相当于完成</w:t>
      </w:r>
      <w:r w:rsidRPr="008A5514">
        <w:rPr>
          <w:rFonts w:hint="eastAsia"/>
          <w:color w:val="000000"/>
          <w:sz w:val="28"/>
          <w:szCs w:val="28"/>
          <w:shd w:val="clear" w:color="auto" w:fill="FFFFFF"/>
        </w:rPr>
        <w:t>30</w:t>
      </w:r>
      <w:r w:rsidRPr="008A5514">
        <w:rPr>
          <w:rFonts w:hint="eastAsia"/>
          <w:color w:val="000000"/>
          <w:sz w:val="28"/>
          <w:szCs w:val="28"/>
          <w:shd w:val="clear" w:color="auto" w:fill="FFFFFF"/>
        </w:rPr>
        <w:t>学时授课时数计算。</w:t>
      </w:r>
    </w:p>
    <w:p w:rsidR="00EB4AC3" w:rsidRPr="008A5514" w:rsidRDefault="00EB4AC3" w:rsidP="00EB4AC3">
      <w:pPr>
        <w:rPr>
          <w:color w:val="000000"/>
          <w:sz w:val="28"/>
          <w:szCs w:val="28"/>
          <w:shd w:val="clear" w:color="auto" w:fill="FFFFFF"/>
        </w:rPr>
      </w:pPr>
      <w:r w:rsidRPr="008A5514">
        <w:rPr>
          <w:rFonts w:hint="eastAsia"/>
          <w:color w:val="000000"/>
          <w:sz w:val="28"/>
          <w:szCs w:val="28"/>
          <w:shd w:val="clear" w:color="auto" w:fill="FFFFFF"/>
        </w:rPr>
        <w:t>3.</w:t>
      </w:r>
      <w:r w:rsidRPr="008A5514">
        <w:rPr>
          <w:rFonts w:hint="eastAsia"/>
          <w:color w:val="000000"/>
          <w:sz w:val="28"/>
          <w:szCs w:val="28"/>
          <w:shd w:val="clear" w:color="auto" w:fill="FFFFFF"/>
        </w:rPr>
        <w:t>经教务处审批准予结题的国家级“大创”计划项目，指导教师工作量按每个项目相当于完成</w:t>
      </w:r>
      <w:r w:rsidRPr="008A5514">
        <w:rPr>
          <w:rFonts w:hint="eastAsia"/>
          <w:color w:val="000000"/>
          <w:sz w:val="28"/>
          <w:szCs w:val="28"/>
          <w:shd w:val="clear" w:color="auto" w:fill="FFFFFF"/>
        </w:rPr>
        <w:t>50</w:t>
      </w:r>
      <w:r w:rsidRPr="008A5514">
        <w:rPr>
          <w:rFonts w:hint="eastAsia"/>
          <w:color w:val="000000"/>
          <w:sz w:val="28"/>
          <w:szCs w:val="28"/>
          <w:shd w:val="clear" w:color="auto" w:fill="FFFFFF"/>
        </w:rPr>
        <w:t>学时授课时数计算。</w:t>
      </w:r>
    </w:p>
    <w:p w:rsidR="00EB4AC3" w:rsidRPr="008A5514" w:rsidRDefault="00EB4AC3" w:rsidP="00EB4AC3">
      <w:pPr>
        <w:rPr>
          <w:color w:val="000000"/>
          <w:sz w:val="28"/>
          <w:szCs w:val="28"/>
          <w:shd w:val="clear" w:color="auto" w:fill="FFFFFF"/>
        </w:rPr>
      </w:pPr>
      <w:r w:rsidRPr="008A5514">
        <w:rPr>
          <w:rFonts w:hint="eastAsia"/>
          <w:color w:val="000000"/>
          <w:sz w:val="28"/>
          <w:szCs w:val="28"/>
          <w:shd w:val="clear" w:color="auto" w:fill="FFFFFF"/>
        </w:rPr>
        <w:t>4.</w:t>
      </w:r>
      <w:r w:rsidRPr="008A5514">
        <w:rPr>
          <w:rFonts w:hint="eastAsia"/>
          <w:color w:val="000000"/>
          <w:sz w:val="28"/>
          <w:szCs w:val="28"/>
          <w:shd w:val="clear" w:color="auto" w:fill="FFFFFF"/>
        </w:rPr>
        <w:t>如同一项目同时归属多个级别，工作量按照最高级别计算，不予重复计算。</w:t>
      </w:r>
    </w:p>
    <w:p w:rsidR="003969F9" w:rsidRDefault="00EB4AC3" w:rsidP="00EB4AC3">
      <w:pPr>
        <w:rPr>
          <w:rFonts w:hint="eastAsia"/>
          <w:color w:val="000000"/>
          <w:sz w:val="28"/>
          <w:szCs w:val="28"/>
          <w:shd w:val="clear" w:color="auto" w:fill="FFFFFF"/>
        </w:rPr>
      </w:pPr>
      <w:r w:rsidRPr="008A5514">
        <w:rPr>
          <w:rFonts w:hint="eastAsia"/>
          <w:color w:val="000000"/>
          <w:sz w:val="28"/>
          <w:szCs w:val="28"/>
          <w:shd w:val="clear" w:color="auto" w:fill="FFFFFF"/>
        </w:rPr>
        <w:t>5.</w:t>
      </w:r>
      <w:r w:rsidRPr="003969F9">
        <w:rPr>
          <w:rFonts w:hint="eastAsia"/>
          <w:b/>
          <w:color w:val="000000"/>
          <w:sz w:val="28"/>
          <w:szCs w:val="28"/>
          <w:shd w:val="clear" w:color="auto" w:fill="FFFFFF"/>
        </w:rPr>
        <w:t>结项项目以教务处下发的名单为准</w:t>
      </w:r>
      <w:r w:rsidRPr="008A5514">
        <w:rPr>
          <w:rFonts w:hint="eastAsia"/>
          <w:color w:val="000000"/>
          <w:sz w:val="28"/>
          <w:szCs w:val="28"/>
          <w:shd w:val="clear" w:color="auto" w:fill="FFFFFF"/>
        </w:rPr>
        <w:t>。未结项的项目教务处不予审批，暂不计工作量。</w:t>
      </w:r>
    </w:p>
    <w:p w:rsidR="00F47600" w:rsidRDefault="00EB4AC3" w:rsidP="00EB4AC3">
      <w:pPr>
        <w:rPr>
          <w:rFonts w:hint="eastAsia"/>
          <w:color w:val="000000"/>
          <w:sz w:val="28"/>
          <w:szCs w:val="28"/>
          <w:shd w:val="clear" w:color="auto" w:fill="FFFFFF"/>
        </w:rPr>
      </w:pPr>
      <w:r w:rsidRPr="008A5514">
        <w:rPr>
          <w:rFonts w:hint="eastAsia"/>
          <w:color w:val="000000"/>
          <w:sz w:val="28"/>
          <w:szCs w:val="28"/>
          <w:shd w:val="clear" w:color="auto" w:fill="FFFFFF"/>
        </w:rPr>
        <w:t>6</w:t>
      </w:r>
      <w:r w:rsidRPr="008A5514">
        <w:rPr>
          <w:rFonts w:hint="eastAsia"/>
          <w:color w:val="000000"/>
          <w:sz w:val="28"/>
          <w:szCs w:val="28"/>
          <w:shd w:val="clear" w:color="auto" w:fill="FFFFFF"/>
        </w:rPr>
        <w:t>．指导教师课时费发放标准，按学校关于课时费发放的相关规定执行。</w:t>
      </w:r>
    </w:p>
    <w:p w:rsidR="003969F9" w:rsidRDefault="003969F9" w:rsidP="003969F9">
      <w:pPr>
        <w:jc w:val="right"/>
        <w:rPr>
          <w:rFonts w:hint="eastAsia"/>
          <w:color w:val="000000"/>
          <w:sz w:val="28"/>
          <w:szCs w:val="28"/>
          <w:shd w:val="clear" w:color="auto" w:fill="FFFFFF"/>
        </w:rPr>
      </w:pPr>
      <w:r>
        <w:rPr>
          <w:rFonts w:hint="eastAsia"/>
          <w:color w:val="000000"/>
          <w:sz w:val="28"/>
          <w:szCs w:val="28"/>
          <w:shd w:val="clear" w:color="auto" w:fill="FFFFFF"/>
        </w:rPr>
        <w:t>化学与材料科学学院</w:t>
      </w:r>
    </w:p>
    <w:p w:rsidR="003969F9" w:rsidRPr="008A5514" w:rsidRDefault="003969F9" w:rsidP="003969F9">
      <w:pPr>
        <w:jc w:val="right"/>
        <w:rPr>
          <w:sz w:val="28"/>
          <w:szCs w:val="28"/>
        </w:rPr>
      </w:pPr>
      <w:r>
        <w:rPr>
          <w:rFonts w:hint="eastAsia"/>
          <w:color w:val="000000"/>
          <w:sz w:val="28"/>
          <w:szCs w:val="28"/>
          <w:shd w:val="clear" w:color="auto" w:fill="FFFFFF"/>
        </w:rPr>
        <w:t>2017</w:t>
      </w:r>
      <w:r>
        <w:rPr>
          <w:rFonts w:hint="eastAsia"/>
          <w:color w:val="000000"/>
          <w:sz w:val="28"/>
          <w:szCs w:val="28"/>
          <w:shd w:val="clear" w:color="auto" w:fill="FFFFFF"/>
        </w:rPr>
        <w:t>年</w:t>
      </w:r>
    </w:p>
    <w:sectPr w:rsidR="003969F9" w:rsidRPr="008A5514" w:rsidSect="00AA0C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ACD" w:rsidRDefault="00182ACD" w:rsidP="008A5514">
      <w:r>
        <w:separator/>
      </w:r>
    </w:p>
  </w:endnote>
  <w:endnote w:type="continuationSeparator" w:id="1">
    <w:p w:rsidR="00182ACD" w:rsidRDefault="00182ACD" w:rsidP="008A5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ACD" w:rsidRDefault="00182ACD" w:rsidP="008A5514">
      <w:r>
        <w:separator/>
      </w:r>
    </w:p>
  </w:footnote>
  <w:footnote w:type="continuationSeparator" w:id="1">
    <w:p w:rsidR="00182ACD" w:rsidRDefault="00182ACD" w:rsidP="008A5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3D7E"/>
    <w:rsid w:val="000C495C"/>
    <w:rsid w:val="00182ACD"/>
    <w:rsid w:val="003969F9"/>
    <w:rsid w:val="008A5514"/>
    <w:rsid w:val="00A663A0"/>
    <w:rsid w:val="00AA0C5E"/>
    <w:rsid w:val="00BE3D7E"/>
    <w:rsid w:val="00EB4AC3"/>
    <w:rsid w:val="00F47600"/>
    <w:rsid w:val="00FF6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514"/>
    <w:rPr>
      <w:sz w:val="18"/>
      <w:szCs w:val="18"/>
    </w:rPr>
  </w:style>
  <w:style w:type="paragraph" w:styleId="a4">
    <w:name w:val="footer"/>
    <w:basedOn w:val="a"/>
    <w:link w:val="Char0"/>
    <w:uiPriority w:val="99"/>
    <w:unhideWhenUsed/>
    <w:rsid w:val="008A5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A55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514"/>
    <w:rPr>
      <w:sz w:val="18"/>
      <w:szCs w:val="18"/>
    </w:rPr>
  </w:style>
  <w:style w:type="paragraph" w:styleId="a4">
    <w:name w:val="footer"/>
    <w:basedOn w:val="a"/>
    <w:link w:val="Char0"/>
    <w:uiPriority w:val="99"/>
    <w:unhideWhenUsed/>
    <w:rsid w:val="008A5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A551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Windows User</cp:lastModifiedBy>
  <cp:revision>4</cp:revision>
  <dcterms:created xsi:type="dcterms:W3CDTF">2016-06-01T03:02:00Z</dcterms:created>
  <dcterms:modified xsi:type="dcterms:W3CDTF">2017-06-29T08:33:00Z</dcterms:modified>
</cp:coreProperties>
</file>