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3" w:rsidRPr="00AE0BC2" w:rsidRDefault="00883FB1" w:rsidP="00883FB1">
      <w:pPr>
        <w:jc w:val="center"/>
        <w:rPr>
          <w:rFonts w:ascii="方正小标宋简体" w:eastAsia="方正小标宋简体"/>
          <w:sz w:val="44"/>
          <w:szCs w:val="44"/>
        </w:rPr>
      </w:pPr>
      <w:r w:rsidRPr="00AE0BC2">
        <w:rPr>
          <w:rFonts w:ascii="方正小标宋简体" w:eastAsia="方正小标宋简体" w:hint="eastAsia"/>
          <w:sz w:val="44"/>
          <w:szCs w:val="44"/>
        </w:rPr>
        <w:t>第四届</w:t>
      </w:r>
      <w:r w:rsidR="00603FB6" w:rsidRPr="00AE0BC2">
        <w:rPr>
          <w:rFonts w:ascii="方正小标宋简体" w:eastAsia="方正小标宋简体" w:hint="eastAsia"/>
          <w:sz w:val="44"/>
          <w:szCs w:val="44"/>
        </w:rPr>
        <w:t>全国</w:t>
      </w:r>
      <w:r w:rsidRPr="00AE0BC2">
        <w:rPr>
          <w:rFonts w:ascii="方正小标宋简体" w:eastAsia="方正小标宋简体" w:hint="eastAsia"/>
          <w:sz w:val="44"/>
          <w:szCs w:val="44"/>
        </w:rPr>
        <w:t>光学农业</w:t>
      </w:r>
      <w:r w:rsidR="004B3453" w:rsidRPr="00AE0BC2">
        <w:rPr>
          <w:rFonts w:ascii="方正小标宋简体" w:eastAsia="方正小标宋简体" w:hint="eastAsia"/>
          <w:sz w:val="44"/>
          <w:szCs w:val="44"/>
        </w:rPr>
        <w:t>学术</w:t>
      </w:r>
      <w:r w:rsidRPr="00AE0BC2">
        <w:rPr>
          <w:rFonts w:ascii="方正小标宋简体" w:eastAsia="方正小标宋简体" w:hint="eastAsia"/>
          <w:sz w:val="44"/>
          <w:szCs w:val="44"/>
        </w:rPr>
        <w:t>研讨会</w:t>
      </w:r>
    </w:p>
    <w:p w:rsidR="00645381" w:rsidRPr="00AE0BC2" w:rsidRDefault="00645381" w:rsidP="00645381">
      <w:pPr>
        <w:jc w:val="center"/>
        <w:rPr>
          <w:rFonts w:ascii="黑体" w:eastAsia="黑体" w:hAnsi="黑体"/>
          <w:sz w:val="32"/>
          <w:szCs w:val="32"/>
        </w:rPr>
      </w:pPr>
      <w:r w:rsidRPr="00AE0BC2">
        <w:rPr>
          <w:rFonts w:ascii="黑体" w:eastAsia="黑体" w:hAnsi="黑体" w:hint="eastAsia"/>
          <w:sz w:val="32"/>
          <w:szCs w:val="32"/>
        </w:rPr>
        <w:t>会议邀请函</w:t>
      </w:r>
    </w:p>
    <w:p w:rsidR="00883FB1" w:rsidRPr="00AE0BC2" w:rsidRDefault="00645381" w:rsidP="00883FB1">
      <w:pPr>
        <w:jc w:val="center"/>
        <w:rPr>
          <w:rFonts w:ascii="黑体" w:eastAsia="黑体" w:hAnsi="黑体"/>
          <w:sz w:val="32"/>
          <w:szCs w:val="32"/>
        </w:rPr>
      </w:pPr>
      <w:r w:rsidRPr="00AE0BC2">
        <w:rPr>
          <w:rFonts w:ascii="黑体" w:eastAsia="黑体" w:hAnsi="黑体" w:hint="eastAsia"/>
          <w:sz w:val="32"/>
          <w:szCs w:val="32"/>
        </w:rPr>
        <w:t>（</w:t>
      </w:r>
      <w:r w:rsidR="004B3453" w:rsidRPr="00AE0BC2">
        <w:rPr>
          <w:rFonts w:ascii="黑体" w:eastAsia="黑体" w:hAnsi="黑体" w:hint="eastAsia"/>
          <w:sz w:val="32"/>
          <w:szCs w:val="32"/>
        </w:rPr>
        <w:t>第一轮</w:t>
      </w:r>
      <w:r w:rsidR="00883FB1" w:rsidRPr="00AE0BC2">
        <w:rPr>
          <w:rFonts w:ascii="黑体" w:eastAsia="黑体" w:hAnsi="黑体" w:hint="eastAsia"/>
          <w:sz w:val="32"/>
          <w:szCs w:val="32"/>
        </w:rPr>
        <w:t>通知</w:t>
      </w:r>
      <w:r w:rsidRPr="00AE0BC2">
        <w:rPr>
          <w:rFonts w:ascii="黑体" w:eastAsia="黑体" w:hAnsi="黑体" w:hint="eastAsia"/>
          <w:sz w:val="32"/>
          <w:szCs w:val="32"/>
        </w:rPr>
        <w:t>）</w:t>
      </w:r>
    </w:p>
    <w:p w:rsidR="002A033F" w:rsidRPr="00AE0BC2" w:rsidRDefault="00630417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发光（光学）材料和光质调控技术在农业增产增收、病虫害防治、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监测</w:t>
      </w:r>
      <w:r w:rsidRPr="00AE0BC2">
        <w:rPr>
          <w:rFonts w:ascii="Times New Roman" w:eastAsia="宋体" w:hAnsi="Times New Roman" w:cs="Times New Roman"/>
          <w:sz w:val="32"/>
          <w:szCs w:val="32"/>
        </w:rPr>
        <w:t>监控等应用越来越广泛</w:t>
      </w:r>
      <w:r w:rsidR="002A033F" w:rsidRPr="00AE0BC2">
        <w:rPr>
          <w:rFonts w:ascii="Times New Roman" w:eastAsia="宋体" w:hAnsi="Times New Roman" w:cs="Times New Roman"/>
          <w:sz w:val="32"/>
          <w:szCs w:val="32"/>
        </w:rPr>
        <w:t>。</w:t>
      </w:r>
      <w:r w:rsidRPr="00AE0BC2">
        <w:rPr>
          <w:rFonts w:ascii="Times New Roman" w:eastAsia="宋体" w:hAnsi="Times New Roman" w:cs="Times New Roman"/>
          <w:sz w:val="32"/>
          <w:szCs w:val="32"/>
        </w:rPr>
        <w:t>由中国化学会农业化学专业委员会</w:t>
      </w:r>
      <w:r w:rsidR="004A796A" w:rsidRPr="00AE0BC2">
        <w:rPr>
          <w:rFonts w:ascii="Times New Roman" w:eastAsia="宋体" w:hAnsi="Times New Roman" w:cs="Times New Roman"/>
          <w:sz w:val="32"/>
          <w:szCs w:val="32"/>
        </w:rPr>
        <w:t>和</w:t>
      </w:r>
      <w:r w:rsidRPr="00AE0BC2">
        <w:rPr>
          <w:rFonts w:ascii="Times New Roman" w:eastAsia="宋体" w:hAnsi="Times New Roman" w:cs="Times New Roman"/>
          <w:sz w:val="32"/>
          <w:szCs w:val="32"/>
        </w:rPr>
        <w:t>山东农业大学</w:t>
      </w:r>
      <w:r w:rsidR="004A796A" w:rsidRPr="00AE0BC2">
        <w:rPr>
          <w:rFonts w:ascii="Times New Roman" w:eastAsia="宋体" w:hAnsi="Times New Roman" w:cs="Times New Roman"/>
          <w:sz w:val="32"/>
          <w:szCs w:val="32"/>
        </w:rPr>
        <w:t>共同举办</w:t>
      </w:r>
      <w:r w:rsidRPr="00AE0BC2">
        <w:rPr>
          <w:rFonts w:ascii="Times New Roman" w:eastAsia="宋体" w:hAnsi="Times New Roman" w:cs="Times New Roman"/>
          <w:sz w:val="32"/>
          <w:szCs w:val="32"/>
        </w:rPr>
        <w:t>的</w:t>
      </w:r>
      <w:r w:rsidR="00C2797C" w:rsidRPr="00AE0BC2">
        <w:rPr>
          <w:rFonts w:ascii="Times New Roman" w:eastAsia="宋体" w:hAnsi="Times New Roman" w:cs="Times New Roman"/>
          <w:sz w:val="32"/>
          <w:szCs w:val="32"/>
        </w:rPr>
        <w:t>第四届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全国光学农业学术研讨会拟定于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2021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年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6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月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26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日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-28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日在山东泰安召开，会议将邀请本领域相关专家学者对近年来农用发光（光学）材料制备、农用转光膜、农用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LED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、光电传感技术和农作物光环境调控等方面的最新研究成果进行交流，探讨农用发光（光学）材料和器件研究的新思路、新领域和新趋势。热忱欢迎化学、材料学、光学、物理、电子科学、农学和园艺等学科专家学者和相关企业技术人员参加会议。</w:t>
      </w:r>
    </w:p>
    <w:p w:rsidR="00F30742" w:rsidRPr="00AE0BC2" w:rsidRDefault="00F30742" w:rsidP="00292DD8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会议主题：</w:t>
      </w:r>
    </w:p>
    <w:p w:rsidR="00F30742" w:rsidRPr="00AE0BC2" w:rsidRDefault="00F30742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 xml:space="preserve">1. 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发光（光学）材料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、转光</w:t>
      </w:r>
      <w:r w:rsidR="00480FDE" w:rsidRPr="00AE0BC2">
        <w:rPr>
          <w:rFonts w:ascii="Times New Roman" w:eastAsia="宋体" w:hAnsi="Times New Roman" w:cs="Times New Roman"/>
          <w:sz w:val="32"/>
          <w:szCs w:val="32"/>
        </w:rPr>
        <w:t>膜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的制备及在作物栽培上的应用</w:t>
      </w:r>
    </w:p>
    <w:p w:rsidR="00453725" w:rsidRPr="00AE0BC2" w:rsidRDefault="000D01B2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="00453725" w:rsidRPr="00AE0BC2">
        <w:rPr>
          <w:rFonts w:ascii="Times New Roman" w:eastAsia="宋体" w:hAnsi="Times New Roman" w:cs="Times New Roman"/>
          <w:sz w:val="32"/>
          <w:szCs w:val="32"/>
        </w:rPr>
        <w:t xml:space="preserve">. 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农用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LED</w:t>
      </w:r>
      <w:r w:rsidR="001E2774" w:rsidRPr="00AE0BC2">
        <w:rPr>
          <w:rFonts w:ascii="Times New Roman" w:eastAsia="宋体" w:hAnsi="Times New Roman" w:cs="Times New Roman"/>
          <w:sz w:val="32"/>
          <w:szCs w:val="32"/>
        </w:rPr>
        <w:t>、植物照明人工光源及植物工厂</w:t>
      </w:r>
    </w:p>
    <w:p w:rsidR="001E2774" w:rsidRPr="00AE0BC2" w:rsidRDefault="001E2774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 xml:space="preserve">3. </w:t>
      </w:r>
      <w:r w:rsidRPr="00AE0BC2">
        <w:rPr>
          <w:rFonts w:ascii="Times New Roman" w:eastAsia="宋体" w:hAnsi="Times New Roman" w:cs="Times New Roman"/>
          <w:sz w:val="32"/>
          <w:szCs w:val="32"/>
        </w:rPr>
        <w:t>光电材料与技术在农业中的应用（光</w:t>
      </w:r>
      <w:proofErr w:type="gramStart"/>
      <w:r w:rsidRPr="00AE0BC2">
        <w:rPr>
          <w:rFonts w:ascii="Times New Roman" w:eastAsia="宋体" w:hAnsi="Times New Roman" w:cs="Times New Roman"/>
          <w:sz w:val="32"/>
          <w:szCs w:val="32"/>
        </w:rPr>
        <w:t>伏农业</w:t>
      </w:r>
      <w:proofErr w:type="gramEnd"/>
      <w:r w:rsidRPr="00AE0BC2">
        <w:rPr>
          <w:rFonts w:ascii="Times New Roman" w:eastAsia="宋体" w:hAnsi="Times New Roman" w:cs="Times New Roman"/>
          <w:sz w:val="32"/>
          <w:szCs w:val="32"/>
        </w:rPr>
        <w:t>和农业监测监控）</w:t>
      </w:r>
    </w:p>
    <w:p w:rsidR="001E2774" w:rsidRPr="00AE0BC2" w:rsidRDefault="001E2774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 xml:space="preserve">4. </w:t>
      </w:r>
      <w:r w:rsidRPr="00AE0BC2">
        <w:rPr>
          <w:rFonts w:ascii="Times New Roman" w:eastAsia="宋体" w:hAnsi="Times New Roman" w:cs="Times New Roman"/>
          <w:sz w:val="32"/>
          <w:szCs w:val="32"/>
        </w:rPr>
        <w:t>作物光</w:t>
      </w:r>
      <w:proofErr w:type="gramStart"/>
      <w:r w:rsidRPr="00AE0BC2">
        <w:rPr>
          <w:rFonts w:ascii="Times New Roman" w:eastAsia="宋体" w:hAnsi="Times New Roman" w:cs="Times New Roman"/>
          <w:sz w:val="32"/>
          <w:szCs w:val="32"/>
        </w:rPr>
        <w:t>质需求</w:t>
      </w:r>
      <w:proofErr w:type="gramEnd"/>
      <w:r w:rsidRPr="00AE0BC2">
        <w:rPr>
          <w:rFonts w:ascii="Times New Roman" w:eastAsia="宋体" w:hAnsi="Times New Roman" w:cs="Times New Roman"/>
          <w:sz w:val="32"/>
          <w:szCs w:val="32"/>
        </w:rPr>
        <w:t>特性与光质调控新技术</w:t>
      </w:r>
    </w:p>
    <w:p w:rsidR="00292DD8" w:rsidRPr="00AE0BC2" w:rsidRDefault="00292DD8" w:rsidP="00292DD8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会议时间：</w:t>
      </w:r>
    </w:p>
    <w:p w:rsidR="00292DD8" w:rsidRPr="00AE0BC2" w:rsidRDefault="00292DD8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2021</w:t>
      </w:r>
      <w:r w:rsidRPr="00AE0BC2">
        <w:rPr>
          <w:rFonts w:ascii="Times New Roman" w:eastAsia="宋体" w:hAnsi="Times New Roman" w:cs="Times New Roman"/>
          <w:sz w:val="32"/>
          <w:szCs w:val="32"/>
        </w:rPr>
        <w:t>年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6</w:t>
      </w:r>
      <w:r w:rsidRPr="00AE0BC2">
        <w:rPr>
          <w:rFonts w:ascii="Times New Roman" w:eastAsia="宋体" w:hAnsi="Times New Roman" w:cs="Times New Roman"/>
          <w:sz w:val="32"/>
          <w:szCs w:val="32"/>
        </w:rPr>
        <w:t>月</w:t>
      </w: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6</w:t>
      </w:r>
      <w:r w:rsidRPr="00AE0BC2">
        <w:rPr>
          <w:rFonts w:ascii="Times New Roman" w:eastAsia="宋体" w:hAnsi="Times New Roman" w:cs="Times New Roman"/>
          <w:sz w:val="32"/>
          <w:szCs w:val="32"/>
        </w:rPr>
        <w:t>日</w:t>
      </w:r>
      <w:r w:rsidRPr="00AE0BC2">
        <w:rPr>
          <w:rFonts w:ascii="Times New Roman" w:eastAsia="宋体" w:hAnsi="Times New Roman" w:cs="Times New Roman"/>
          <w:sz w:val="32"/>
          <w:szCs w:val="32"/>
        </w:rPr>
        <w:t>-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28</w:t>
      </w:r>
      <w:r w:rsidRPr="00AE0BC2">
        <w:rPr>
          <w:rFonts w:ascii="Times New Roman" w:eastAsia="宋体" w:hAnsi="Times New Roman" w:cs="Times New Roman"/>
          <w:sz w:val="32"/>
          <w:szCs w:val="32"/>
        </w:rPr>
        <w:t>日，</w:t>
      </w: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6</w:t>
      </w:r>
      <w:r w:rsidRPr="00AE0BC2">
        <w:rPr>
          <w:rFonts w:ascii="Times New Roman" w:eastAsia="宋体" w:hAnsi="Times New Roman" w:cs="Times New Roman"/>
          <w:sz w:val="32"/>
          <w:szCs w:val="32"/>
        </w:rPr>
        <w:t>日报到，</w:t>
      </w: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7</w:t>
      </w:r>
      <w:r w:rsidRPr="00AE0BC2">
        <w:rPr>
          <w:rFonts w:ascii="Times New Roman" w:eastAsia="宋体" w:hAnsi="Times New Roman" w:cs="Times New Roman"/>
          <w:sz w:val="32"/>
          <w:szCs w:val="32"/>
        </w:rPr>
        <w:t>日学术报告</w:t>
      </w:r>
      <w:r w:rsidR="009C772A" w:rsidRPr="00AE0BC2">
        <w:rPr>
          <w:rFonts w:ascii="Times New Roman" w:eastAsia="宋体" w:hAnsi="Times New Roman" w:cs="Times New Roman"/>
          <w:sz w:val="32"/>
          <w:szCs w:val="32"/>
        </w:rPr>
        <w:t>与</w:t>
      </w:r>
      <w:r w:rsidR="009C772A" w:rsidRPr="00AE0BC2">
        <w:rPr>
          <w:rFonts w:ascii="Times New Roman" w:eastAsia="宋体" w:hAnsi="Times New Roman" w:cs="Times New Roman"/>
          <w:sz w:val="32"/>
          <w:szCs w:val="32"/>
        </w:rPr>
        <w:lastRenderedPageBreak/>
        <w:t>讨论交流</w:t>
      </w:r>
    </w:p>
    <w:p w:rsidR="00292DD8" w:rsidRPr="00AE0BC2" w:rsidRDefault="00292DD8" w:rsidP="00292DD8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会议地点：</w:t>
      </w:r>
    </w:p>
    <w:p w:rsidR="00800450" w:rsidRPr="00AE0BC2" w:rsidRDefault="00292DD8" w:rsidP="00800450">
      <w:pPr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泰山宝</w:t>
      </w:r>
      <w:r w:rsidR="00273211">
        <w:rPr>
          <w:rFonts w:ascii="Times New Roman" w:eastAsia="宋体" w:hAnsi="Times New Roman" w:cs="Times New Roman" w:hint="eastAsia"/>
          <w:sz w:val="32"/>
          <w:szCs w:val="32"/>
        </w:rPr>
        <w:t>盛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大酒店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(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山东省泰安市泰山区</w:t>
      </w:r>
      <w:r w:rsidR="00642F1B" w:rsidRPr="00AE0BC2">
        <w:rPr>
          <w:rFonts w:ascii="Times New Roman" w:eastAsia="宋体" w:hAnsi="Times New Roman" w:cs="Times New Roman"/>
          <w:sz w:val="32"/>
          <w:szCs w:val="32"/>
        </w:rPr>
        <w:t>迎胜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路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367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号</w:t>
      </w:r>
      <w:r w:rsidR="00800450" w:rsidRPr="00AE0BC2">
        <w:rPr>
          <w:rFonts w:ascii="Times New Roman" w:eastAsia="宋体" w:hAnsi="Times New Roman" w:cs="Times New Roman"/>
          <w:sz w:val="32"/>
          <w:szCs w:val="32"/>
        </w:rPr>
        <w:t>)</w:t>
      </w:r>
    </w:p>
    <w:p w:rsidR="00292DD8" w:rsidRPr="00AE0BC2" w:rsidRDefault="00DA04B2" w:rsidP="00292DD8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报告安排：</w:t>
      </w:r>
    </w:p>
    <w:p w:rsidR="00B94D2B" w:rsidRPr="00AE0BC2" w:rsidRDefault="00B94D2B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如与会代表需在研讨会上作会议报告、经验交流、请提前与会务组联系，特邀报告</w:t>
      </w:r>
      <w:r w:rsidRPr="00AE0BC2">
        <w:rPr>
          <w:rFonts w:ascii="Times New Roman" w:eastAsia="宋体" w:hAnsi="Times New Roman" w:cs="Times New Roman"/>
          <w:sz w:val="32"/>
          <w:szCs w:val="32"/>
        </w:rPr>
        <w:t>30</w:t>
      </w:r>
      <w:r w:rsidRPr="00AE0BC2">
        <w:rPr>
          <w:rFonts w:ascii="Times New Roman" w:eastAsia="宋体" w:hAnsi="Times New Roman" w:cs="Times New Roman"/>
          <w:sz w:val="32"/>
          <w:szCs w:val="32"/>
        </w:rPr>
        <w:t>分钟，大会交流报告</w:t>
      </w:r>
      <w:r w:rsidRPr="00AE0BC2">
        <w:rPr>
          <w:rFonts w:ascii="Times New Roman" w:eastAsia="宋体" w:hAnsi="Times New Roman" w:cs="Times New Roman"/>
          <w:sz w:val="32"/>
          <w:szCs w:val="32"/>
        </w:rPr>
        <w:t>20</w:t>
      </w:r>
      <w:r w:rsidRPr="00AE0BC2">
        <w:rPr>
          <w:rFonts w:ascii="Times New Roman" w:eastAsia="宋体" w:hAnsi="Times New Roman" w:cs="Times New Roman"/>
          <w:sz w:val="32"/>
          <w:szCs w:val="32"/>
        </w:rPr>
        <w:t>分钟。</w:t>
      </w:r>
    </w:p>
    <w:p w:rsidR="00B94D2B" w:rsidRPr="00AE0BC2" w:rsidRDefault="00B94D2B" w:rsidP="00B94D2B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会议费用：</w:t>
      </w:r>
    </w:p>
    <w:p w:rsidR="00B94D2B" w:rsidRPr="00AE0BC2" w:rsidRDefault="00B94D2B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1000</w:t>
      </w:r>
      <w:r w:rsidRPr="00AE0BC2">
        <w:rPr>
          <w:rFonts w:ascii="Times New Roman" w:eastAsia="宋体" w:hAnsi="Times New Roman" w:cs="Times New Roman"/>
          <w:sz w:val="32"/>
          <w:szCs w:val="32"/>
        </w:rPr>
        <w:t>元</w:t>
      </w:r>
      <w:r w:rsidRPr="00AE0BC2">
        <w:rPr>
          <w:rFonts w:ascii="Times New Roman" w:eastAsia="宋体" w:hAnsi="Times New Roman" w:cs="Times New Roman"/>
          <w:sz w:val="32"/>
          <w:szCs w:val="32"/>
        </w:rPr>
        <w:t>/</w:t>
      </w:r>
      <w:r w:rsidRPr="00AE0BC2">
        <w:rPr>
          <w:rFonts w:ascii="Times New Roman" w:eastAsia="宋体" w:hAnsi="Times New Roman" w:cs="Times New Roman"/>
          <w:sz w:val="32"/>
          <w:szCs w:val="32"/>
        </w:rPr>
        <w:t>人，交通和食宿费用自理。</w:t>
      </w:r>
    </w:p>
    <w:p w:rsidR="00B94D2B" w:rsidRPr="00AE0BC2" w:rsidRDefault="00B94D2B" w:rsidP="00B94D2B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相关安排：</w:t>
      </w:r>
    </w:p>
    <w:p w:rsidR="00B94D2B" w:rsidRPr="00AE0BC2" w:rsidRDefault="00B94D2B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 xml:space="preserve">1. </w:t>
      </w:r>
      <w:r w:rsidRPr="00AE0BC2">
        <w:rPr>
          <w:rFonts w:ascii="Times New Roman" w:eastAsia="宋体" w:hAnsi="Times New Roman" w:cs="Times New Roman"/>
          <w:sz w:val="32"/>
          <w:szCs w:val="32"/>
        </w:rPr>
        <w:t>请于</w:t>
      </w:r>
      <w:r w:rsidRPr="00AE0BC2">
        <w:rPr>
          <w:rFonts w:ascii="Times New Roman" w:eastAsia="宋体" w:hAnsi="Times New Roman" w:cs="Times New Roman"/>
          <w:sz w:val="32"/>
          <w:szCs w:val="32"/>
        </w:rPr>
        <w:t>2021</w:t>
      </w:r>
      <w:r w:rsidRPr="00AE0BC2">
        <w:rPr>
          <w:rFonts w:ascii="Times New Roman" w:eastAsia="宋体" w:hAnsi="Times New Roman" w:cs="Times New Roman"/>
          <w:sz w:val="32"/>
          <w:szCs w:val="32"/>
        </w:rPr>
        <w:t>年</w:t>
      </w:r>
      <w:r w:rsidRPr="00AE0BC2">
        <w:rPr>
          <w:rFonts w:ascii="Times New Roman" w:eastAsia="宋体" w:hAnsi="Times New Roman" w:cs="Times New Roman"/>
          <w:sz w:val="32"/>
          <w:szCs w:val="32"/>
        </w:rPr>
        <w:t>4</w:t>
      </w:r>
      <w:r w:rsidRPr="00AE0BC2">
        <w:rPr>
          <w:rFonts w:ascii="Times New Roman" w:eastAsia="宋体" w:hAnsi="Times New Roman" w:cs="Times New Roman"/>
          <w:sz w:val="32"/>
          <w:szCs w:val="32"/>
        </w:rPr>
        <w:t>月</w:t>
      </w:r>
      <w:r w:rsidRPr="00AE0BC2">
        <w:rPr>
          <w:rFonts w:ascii="Times New Roman" w:eastAsia="宋体" w:hAnsi="Times New Roman" w:cs="Times New Roman"/>
          <w:sz w:val="32"/>
          <w:szCs w:val="32"/>
        </w:rPr>
        <w:t>30</w:t>
      </w:r>
      <w:r w:rsidRPr="00AE0BC2">
        <w:rPr>
          <w:rFonts w:ascii="Times New Roman" w:eastAsia="宋体" w:hAnsi="Times New Roman" w:cs="Times New Roman"/>
          <w:sz w:val="32"/>
          <w:szCs w:val="32"/>
        </w:rPr>
        <w:t>日前将附件</w:t>
      </w:r>
      <w:r w:rsidRPr="00AE0BC2">
        <w:rPr>
          <w:rFonts w:ascii="Times New Roman" w:eastAsia="宋体" w:hAnsi="Times New Roman" w:cs="Times New Roman"/>
          <w:sz w:val="32"/>
          <w:szCs w:val="32"/>
        </w:rPr>
        <w:t>1</w:t>
      </w:r>
      <w:r w:rsidRPr="00AE0BC2">
        <w:rPr>
          <w:rFonts w:ascii="Times New Roman" w:eastAsia="宋体" w:hAnsi="Times New Roman" w:cs="Times New Roman"/>
          <w:sz w:val="32"/>
          <w:szCs w:val="32"/>
        </w:rPr>
        <w:t>和附件</w:t>
      </w: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Pr="00AE0BC2">
        <w:rPr>
          <w:rFonts w:ascii="Times New Roman" w:eastAsia="宋体" w:hAnsi="Times New Roman" w:cs="Times New Roman"/>
          <w:sz w:val="32"/>
          <w:szCs w:val="32"/>
        </w:rPr>
        <w:t>发送</w:t>
      </w:r>
      <w:proofErr w:type="gramStart"/>
      <w:r w:rsidRPr="00AE0BC2">
        <w:rPr>
          <w:rFonts w:ascii="Times New Roman" w:eastAsia="宋体" w:hAnsi="Times New Roman" w:cs="Times New Roman"/>
          <w:sz w:val="32"/>
          <w:szCs w:val="32"/>
        </w:rPr>
        <w:t>至会议</w:t>
      </w:r>
      <w:proofErr w:type="gramEnd"/>
      <w:r w:rsidRPr="00AE0BC2">
        <w:rPr>
          <w:rFonts w:ascii="Times New Roman" w:eastAsia="宋体" w:hAnsi="Times New Roman" w:cs="Times New Roman"/>
          <w:sz w:val="32"/>
          <w:szCs w:val="32"/>
        </w:rPr>
        <w:t>联系人邮箱。主题请标明</w:t>
      </w:r>
      <w:r w:rsidRPr="00AE0BC2">
        <w:rPr>
          <w:rFonts w:ascii="Times New Roman" w:eastAsia="宋体" w:hAnsi="Times New Roman" w:cs="Times New Roman"/>
          <w:sz w:val="32"/>
          <w:szCs w:val="32"/>
        </w:rPr>
        <w:t>“</w:t>
      </w:r>
      <w:r w:rsidRPr="00AE0BC2">
        <w:rPr>
          <w:rFonts w:ascii="Times New Roman" w:eastAsia="宋体" w:hAnsi="Times New Roman" w:cs="Times New Roman"/>
          <w:sz w:val="32"/>
          <w:szCs w:val="32"/>
        </w:rPr>
        <w:t>会议代表回执</w:t>
      </w:r>
      <w:r w:rsidRPr="00AE0BC2">
        <w:rPr>
          <w:rFonts w:ascii="Times New Roman" w:eastAsia="宋体" w:hAnsi="Times New Roman" w:cs="Times New Roman"/>
          <w:sz w:val="32"/>
          <w:szCs w:val="32"/>
        </w:rPr>
        <w:t>”</w:t>
      </w:r>
      <w:r w:rsidRPr="00AE0BC2">
        <w:rPr>
          <w:rFonts w:ascii="Times New Roman" w:eastAsia="宋体" w:hAnsi="Times New Roman" w:cs="Times New Roman"/>
          <w:sz w:val="32"/>
          <w:szCs w:val="32"/>
        </w:rPr>
        <w:t>字样。</w:t>
      </w:r>
    </w:p>
    <w:p w:rsidR="00B94D2B" w:rsidRPr="00AE0BC2" w:rsidRDefault="00B94D2B" w:rsidP="00AE0BC2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 xml:space="preserve">2. </w:t>
      </w:r>
      <w:r w:rsidRPr="00AE0BC2">
        <w:rPr>
          <w:rFonts w:ascii="Times New Roman" w:eastAsia="宋体" w:hAnsi="Times New Roman" w:cs="Times New Roman"/>
          <w:sz w:val="32"/>
          <w:szCs w:val="32"/>
        </w:rPr>
        <w:t>未尽事宜，请与会议联系人联系。</w:t>
      </w:r>
    </w:p>
    <w:p w:rsidR="008305E9" w:rsidRDefault="00B94D2B" w:rsidP="00B94D2B">
      <w:pPr>
        <w:rPr>
          <w:rFonts w:ascii="Times New Roman" w:eastAsia="宋体" w:hAnsi="Times New Roman" w:cs="Times New Roman" w:hint="eastAsia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会务组负责人：</w:t>
      </w:r>
    </w:p>
    <w:p w:rsidR="008305E9" w:rsidRDefault="008305E9" w:rsidP="00B94D2B">
      <w:pPr>
        <w:rPr>
          <w:rFonts w:ascii="Times New Roman" w:eastAsia="宋体" w:hAnsi="Times New Roman" w:cs="Times New Roman" w:hint="eastAsia"/>
          <w:sz w:val="32"/>
          <w:szCs w:val="32"/>
        </w:rPr>
      </w:pPr>
      <w:r w:rsidRPr="008305E9">
        <w:rPr>
          <w:rFonts w:ascii="Times New Roman" w:eastAsia="宋体" w:hAnsi="Times New Roman" w:cs="Times New Roman" w:hint="eastAsia"/>
          <w:sz w:val="32"/>
          <w:szCs w:val="32"/>
        </w:rPr>
        <w:t>艾仕云（手机：</w:t>
      </w:r>
      <w:r w:rsidRPr="008305E9">
        <w:rPr>
          <w:rFonts w:ascii="Times New Roman" w:eastAsia="宋体" w:hAnsi="Times New Roman" w:cs="Times New Roman"/>
          <w:sz w:val="32"/>
          <w:szCs w:val="32"/>
        </w:rPr>
        <w:t>13002779256</w:t>
      </w:r>
      <w:r w:rsidRPr="008305E9">
        <w:rPr>
          <w:rFonts w:ascii="Times New Roman" w:eastAsia="宋体" w:hAnsi="Times New Roman" w:cs="Times New Roman"/>
          <w:sz w:val="32"/>
          <w:szCs w:val="32"/>
        </w:rPr>
        <w:t>；邮箱：</w:t>
      </w:r>
      <w:r>
        <w:rPr>
          <w:rFonts w:ascii="Times New Roman" w:eastAsia="宋体" w:hAnsi="Times New Roman" w:cs="Times New Roman"/>
          <w:sz w:val="32"/>
          <w:szCs w:val="32"/>
        </w:rPr>
        <w:fldChar w:fldCharType="begin"/>
      </w:r>
      <w:r>
        <w:rPr>
          <w:rFonts w:ascii="Times New Roman" w:eastAsia="宋体" w:hAnsi="Times New Roman" w:cs="Times New Roman"/>
          <w:sz w:val="32"/>
          <w:szCs w:val="32"/>
        </w:rPr>
        <w:instrText xml:space="preserve"> HYPERLINK "mailto:</w:instrText>
      </w:r>
      <w:r w:rsidRPr="008305E9">
        <w:rPr>
          <w:rFonts w:ascii="Times New Roman" w:eastAsia="宋体" w:hAnsi="Times New Roman" w:cs="Times New Roman"/>
          <w:sz w:val="32"/>
          <w:szCs w:val="32"/>
        </w:rPr>
        <w:instrText>ashy@sdau.edu.cn</w:instrText>
      </w:r>
      <w:r>
        <w:rPr>
          <w:rFonts w:ascii="Times New Roman" w:eastAsia="宋体" w:hAnsi="Times New Roman" w:cs="Times New Roman"/>
          <w:sz w:val="32"/>
          <w:szCs w:val="32"/>
        </w:rPr>
        <w:instrText xml:space="preserve">" </w:instrText>
      </w:r>
      <w:r>
        <w:rPr>
          <w:rFonts w:ascii="Times New Roman" w:eastAsia="宋体" w:hAnsi="Times New Roman" w:cs="Times New Roman"/>
          <w:sz w:val="32"/>
          <w:szCs w:val="32"/>
        </w:rPr>
        <w:fldChar w:fldCharType="separate"/>
      </w:r>
      <w:r w:rsidRPr="00752F93">
        <w:rPr>
          <w:rStyle w:val="a6"/>
          <w:rFonts w:ascii="Times New Roman" w:eastAsia="宋体" w:hAnsi="Times New Roman" w:cs="Times New Roman"/>
          <w:sz w:val="32"/>
          <w:szCs w:val="32"/>
        </w:rPr>
        <w:t>ashy@sdau.edu.cn</w:t>
      </w:r>
      <w:r>
        <w:rPr>
          <w:rFonts w:ascii="Times New Roman" w:eastAsia="宋体" w:hAnsi="Times New Roman" w:cs="Times New Roman"/>
          <w:sz w:val="32"/>
          <w:szCs w:val="32"/>
        </w:rPr>
        <w:fldChar w:fldCharType="end"/>
      </w:r>
      <w:r w:rsidRPr="008305E9">
        <w:rPr>
          <w:rFonts w:ascii="Times New Roman" w:eastAsia="宋体" w:hAnsi="Times New Roman" w:cs="Times New Roman"/>
          <w:sz w:val="32"/>
          <w:szCs w:val="32"/>
        </w:rPr>
        <w:t>）</w:t>
      </w:r>
    </w:p>
    <w:p w:rsidR="00B94D2B" w:rsidRPr="00AE0BC2" w:rsidRDefault="00B94D2B" w:rsidP="00B94D2B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E0BC2">
        <w:rPr>
          <w:rFonts w:ascii="Times New Roman" w:eastAsia="宋体" w:hAnsi="Times New Roman" w:cs="Times New Roman"/>
          <w:b/>
          <w:sz w:val="32"/>
          <w:szCs w:val="32"/>
        </w:rPr>
        <w:t>联系人：</w:t>
      </w:r>
      <w:r w:rsidRPr="00AE0BC2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</w:p>
    <w:p w:rsidR="008305E9" w:rsidRPr="008305E9" w:rsidRDefault="008305E9" w:rsidP="008305E9">
      <w:pPr>
        <w:rPr>
          <w:rFonts w:ascii="Times New Roman" w:eastAsia="宋体" w:hAnsi="Times New Roman" w:cs="Times New Roman"/>
          <w:sz w:val="32"/>
          <w:szCs w:val="32"/>
        </w:rPr>
      </w:pPr>
      <w:proofErr w:type="gramStart"/>
      <w:r w:rsidRPr="008305E9">
        <w:rPr>
          <w:rFonts w:ascii="Times New Roman" w:eastAsia="宋体" w:hAnsi="Times New Roman" w:cs="Times New Roman" w:hint="eastAsia"/>
          <w:sz w:val="32"/>
          <w:szCs w:val="32"/>
        </w:rPr>
        <w:t>李厚深</w:t>
      </w:r>
      <w:proofErr w:type="gramEnd"/>
      <w:r w:rsidRPr="008305E9">
        <w:rPr>
          <w:rFonts w:ascii="Times New Roman" w:eastAsia="宋体" w:hAnsi="Times New Roman" w:cs="Times New Roman" w:hint="eastAsia"/>
          <w:sz w:val="32"/>
          <w:szCs w:val="32"/>
        </w:rPr>
        <w:t>（手机：</w:t>
      </w:r>
      <w:r w:rsidRPr="008305E9">
        <w:rPr>
          <w:rFonts w:ascii="Times New Roman" w:eastAsia="宋体" w:hAnsi="Times New Roman" w:cs="Times New Roman"/>
          <w:sz w:val="32"/>
          <w:szCs w:val="32"/>
        </w:rPr>
        <w:t>14705388022</w:t>
      </w:r>
      <w:r w:rsidRPr="008305E9">
        <w:rPr>
          <w:rFonts w:ascii="Times New Roman" w:eastAsia="宋体" w:hAnsi="Times New Roman" w:cs="Times New Roman"/>
          <w:sz w:val="32"/>
          <w:szCs w:val="32"/>
        </w:rPr>
        <w:t>；邮箱：</w:t>
      </w:r>
      <w:r w:rsidRPr="008305E9">
        <w:rPr>
          <w:rFonts w:ascii="Times New Roman" w:eastAsia="宋体" w:hAnsi="Times New Roman" w:cs="Times New Roman"/>
          <w:sz w:val="32"/>
          <w:szCs w:val="32"/>
        </w:rPr>
        <w:t>hsli@sdau.edu.cn</w:t>
      </w:r>
      <w:r w:rsidRPr="008305E9">
        <w:rPr>
          <w:rFonts w:ascii="Times New Roman" w:eastAsia="宋体" w:hAnsi="Times New Roman" w:cs="Times New Roman"/>
          <w:sz w:val="32"/>
          <w:szCs w:val="32"/>
        </w:rPr>
        <w:t>）</w:t>
      </w:r>
    </w:p>
    <w:p w:rsidR="00B94D2B" w:rsidRPr="00AE0BC2" w:rsidRDefault="008305E9" w:rsidP="008305E9">
      <w:pPr>
        <w:rPr>
          <w:rFonts w:ascii="Times New Roman" w:eastAsia="宋体" w:hAnsi="Times New Roman" w:cs="Times New Roman"/>
          <w:sz w:val="32"/>
          <w:szCs w:val="32"/>
        </w:rPr>
      </w:pPr>
      <w:r w:rsidRPr="008305E9">
        <w:rPr>
          <w:rFonts w:ascii="Times New Roman" w:eastAsia="宋体" w:hAnsi="Times New Roman" w:cs="Times New Roman" w:hint="eastAsia"/>
          <w:sz w:val="32"/>
          <w:szCs w:val="32"/>
        </w:rPr>
        <w:t>张</w:t>
      </w:r>
      <w:r w:rsidRPr="008305E9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8305E9">
        <w:rPr>
          <w:rFonts w:ascii="Times New Roman" w:eastAsia="宋体" w:hAnsi="Times New Roman" w:cs="Times New Roman"/>
          <w:sz w:val="32"/>
          <w:szCs w:val="32"/>
        </w:rPr>
        <w:t>帅（手机：</w:t>
      </w:r>
      <w:r w:rsidRPr="008305E9">
        <w:rPr>
          <w:rFonts w:ascii="Times New Roman" w:eastAsia="宋体" w:hAnsi="Times New Roman" w:cs="Times New Roman"/>
          <w:sz w:val="32"/>
          <w:szCs w:val="32"/>
        </w:rPr>
        <w:t>18553862388</w:t>
      </w:r>
      <w:r w:rsidRPr="008305E9">
        <w:rPr>
          <w:rFonts w:ascii="Times New Roman" w:eastAsia="宋体" w:hAnsi="Times New Roman" w:cs="Times New Roman"/>
          <w:sz w:val="32"/>
          <w:szCs w:val="32"/>
        </w:rPr>
        <w:t>；邮箱：</w:t>
      </w:r>
      <w:proofErr w:type="spellStart"/>
      <w:r w:rsidRPr="008305E9">
        <w:rPr>
          <w:rFonts w:ascii="Times New Roman" w:eastAsia="宋体" w:hAnsi="Times New Roman" w:cs="Times New Roman"/>
          <w:sz w:val="32"/>
          <w:szCs w:val="32"/>
        </w:rPr>
        <w:t>hyzs</w:t>
      </w:r>
      <w:proofErr w:type="spellEnd"/>
      <w:r w:rsidRPr="008305E9">
        <w:rPr>
          <w:rFonts w:ascii="Times New Roman" w:eastAsia="宋体" w:hAnsi="Times New Roman" w:cs="Times New Roman"/>
          <w:sz w:val="32"/>
          <w:szCs w:val="32"/>
        </w:rPr>
        <w:t>@ sdau.edu.cn</w:t>
      </w:r>
      <w:r w:rsidRPr="008305E9">
        <w:rPr>
          <w:rFonts w:ascii="Times New Roman" w:eastAsia="宋体" w:hAnsi="Times New Roman" w:cs="Times New Roman"/>
          <w:sz w:val="32"/>
          <w:szCs w:val="32"/>
        </w:rPr>
        <w:t>）</w:t>
      </w:r>
      <w:r w:rsidR="00B94D2B" w:rsidRPr="00AE0BC2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8305E9" w:rsidRDefault="008305E9" w:rsidP="00B94D2B">
      <w:pPr>
        <w:rPr>
          <w:rFonts w:ascii="Times New Roman" w:eastAsia="宋体" w:hAnsi="Times New Roman" w:cs="Times New Roman" w:hint="eastAsia"/>
          <w:sz w:val="32"/>
          <w:szCs w:val="32"/>
        </w:rPr>
      </w:pPr>
    </w:p>
    <w:p w:rsidR="00B94D2B" w:rsidRPr="00AE0BC2" w:rsidRDefault="00B94D2B" w:rsidP="00B94D2B">
      <w:pPr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AE0BC2">
        <w:rPr>
          <w:rFonts w:ascii="Times New Roman" w:eastAsia="宋体" w:hAnsi="Times New Roman" w:cs="Times New Roman"/>
          <w:sz w:val="32"/>
          <w:szCs w:val="32"/>
        </w:rPr>
        <w:t>附件</w:t>
      </w:r>
      <w:r w:rsidRPr="00AE0BC2">
        <w:rPr>
          <w:rFonts w:ascii="Times New Roman" w:eastAsia="宋体" w:hAnsi="Times New Roman" w:cs="Times New Roman"/>
          <w:sz w:val="32"/>
          <w:szCs w:val="32"/>
        </w:rPr>
        <w:t>1</w:t>
      </w:r>
      <w:r w:rsidRPr="00AE0BC2">
        <w:rPr>
          <w:rFonts w:ascii="Times New Roman" w:eastAsia="宋体" w:hAnsi="Times New Roman" w:cs="Times New Roman"/>
          <w:sz w:val="32"/>
          <w:szCs w:val="32"/>
        </w:rPr>
        <w:t>：会议代表回执表</w:t>
      </w:r>
    </w:p>
    <w:p w:rsidR="00B94D2B" w:rsidRPr="00AE0BC2" w:rsidRDefault="00B94D2B" w:rsidP="00B94D2B">
      <w:pPr>
        <w:rPr>
          <w:rFonts w:ascii="Times New Roman" w:eastAsia="宋体" w:hAnsi="Times New Roman" w:cs="Times New Roman"/>
          <w:sz w:val="32"/>
          <w:szCs w:val="32"/>
        </w:rPr>
      </w:pPr>
      <w:r w:rsidRPr="00AE0BC2">
        <w:rPr>
          <w:rFonts w:ascii="Times New Roman" w:eastAsia="宋体" w:hAnsi="Times New Roman" w:cs="Times New Roman"/>
          <w:sz w:val="32"/>
          <w:szCs w:val="32"/>
        </w:rPr>
        <w:t>附件</w:t>
      </w:r>
      <w:r w:rsidRPr="00AE0BC2">
        <w:rPr>
          <w:rFonts w:ascii="Times New Roman" w:eastAsia="宋体" w:hAnsi="Times New Roman" w:cs="Times New Roman"/>
          <w:sz w:val="32"/>
          <w:szCs w:val="32"/>
        </w:rPr>
        <w:t>2</w:t>
      </w:r>
      <w:r w:rsidRPr="00AE0BC2">
        <w:rPr>
          <w:rFonts w:ascii="Times New Roman" w:eastAsia="宋体" w:hAnsi="Times New Roman" w:cs="Times New Roman"/>
          <w:sz w:val="32"/>
          <w:szCs w:val="32"/>
        </w:rPr>
        <w:t>：会议报告回执表</w:t>
      </w:r>
    </w:p>
    <w:p w:rsidR="00784C63" w:rsidRPr="00B94D2B" w:rsidRDefault="00784C63" w:rsidP="00784C63">
      <w:pPr>
        <w:rPr>
          <w:sz w:val="24"/>
          <w:szCs w:val="24"/>
        </w:rPr>
        <w:sectPr w:rsidR="00784C63" w:rsidRPr="00B94D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4C63" w:rsidRDefault="00784C63" w:rsidP="00784C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 w:rsidR="00340C9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784C63" w:rsidRDefault="00340C9B" w:rsidP="00340C9B">
      <w:pPr>
        <w:jc w:val="center"/>
        <w:rPr>
          <w:sz w:val="28"/>
          <w:szCs w:val="28"/>
        </w:rPr>
      </w:pPr>
      <w:r w:rsidRPr="00883FB1">
        <w:rPr>
          <w:rFonts w:hint="eastAsia"/>
          <w:sz w:val="28"/>
          <w:szCs w:val="28"/>
        </w:rPr>
        <w:t>第四届</w:t>
      </w:r>
      <w:r>
        <w:rPr>
          <w:rFonts w:hint="eastAsia"/>
          <w:sz w:val="28"/>
          <w:szCs w:val="28"/>
        </w:rPr>
        <w:t>全国</w:t>
      </w:r>
      <w:r w:rsidRPr="00883FB1">
        <w:rPr>
          <w:rFonts w:hint="eastAsia"/>
          <w:sz w:val="28"/>
          <w:szCs w:val="28"/>
        </w:rPr>
        <w:t>光学农业</w:t>
      </w:r>
      <w:r>
        <w:rPr>
          <w:rFonts w:hint="eastAsia"/>
          <w:sz w:val="28"/>
          <w:szCs w:val="28"/>
        </w:rPr>
        <w:t>学术研讨会</w:t>
      </w:r>
      <w:r w:rsidR="004F068F">
        <w:rPr>
          <w:rFonts w:hint="eastAsia"/>
          <w:sz w:val="28"/>
          <w:szCs w:val="28"/>
        </w:rPr>
        <w:t>会议</w:t>
      </w:r>
      <w:r w:rsidR="00784C63">
        <w:rPr>
          <w:rFonts w:hint="eastAsia"/>
          <w:sz w:val="28"/>
          <w:szCs w:val="28"/>
        </w:rPr>
        <w:t>代表回执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087"/>
        <w:gridCol w:w="2399"/>
        <w:gridCol w:w="1743"/>
        <w:gridCol w:w="3088"/>
        <w:gridCol w:w="1984"/>
        <w:gridCol w:w="1904"/>
      </w:tblGrid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</w:t>
            </w:r>
          </w:p>
        </w:tc>
        <w:tc>
          <w:tcPr>
            <w:tcW w:w="12205" w:type="dxa"/>
            <w:gridSpan w:val="6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</w:tr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99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088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98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房间需求</w:t>
            </w:r>
          </w:p>
        </w:tc>
        <w:tc>
          <w:tcPr>
            <w:tcW w:w="190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</w:tr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</w:tr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</w:tr>
      <w:tr w:rsidR="00784C63" w:rsidTr="00ED64AF">
        <w:trPr>
          <w:jc w:val="center"/>
        </w:trPr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4C63" w:rsidRDefault="00784C63" w:rsidP="00ED64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F0A" w:rsidRDefault="00340C9B" w:rsidP="00784C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 w:rsidR="00340C9B" w:rsidRDefault="00340C9B" w:rsidP="00340C9B">
      <w:pPr>
        <w:jc w:val="center"/>
        <w:rPr>
          <w:sz w:val="28"/>
          <w:szCs w:val="28"/>
        </w:rPr>
      </w:pPr>
      <w:r w:rsidRPr="00883FB1">
        <w:rPr>
          <w:rFonts w:hint="eastAsia"/>
          <w:sz w:val="28"/>
          <w:szCs w:val="28"/>
        </w:rPr>
        <w:t>第四届</w:t>
      </w:r>
      <w:r>
        <w:rPr>
          <w:rFonts w:hint="eastAsia"/>
          <w:sz w:val="28"/>
          <w:szCs w:val="28"/>
        </w:rPr>
        <w:t>全国</w:t>
      </w:r>
      <w:r w:rsidRPr="00883FB1">
        <w:rPr>
          <w:rFonts w:hint="eastAsia"/>
          <w:sz w:val="28"/>
          <w:szCs w:val="28"/>
        </w:rPr>
        <w:t>光学农业</w:t>
      </w:r>
      <w:r>
        <w:rPr>
          <w:rFonts w:hint="eastAsia"/>
          <w:sz w:val="28"/>
          <w:szCs w:val="28"/>
        </w:rPr>
        <w:t>学术研讨会会议报告回执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5136"/>
        <w:gridCol w:w="4928"/>
        <w:gridCol w:w="2046"/>
      </w:tblGrid>
      <w:tr w:rsidR="00340C9B" w:rsidTr="00340C9B">
        <w:tc>
          <w:tcPr>
            <w:tcW w:w="1838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</w:tc>
        <w:tc>
          <w:tcPr>
            <w:tcW w:w="5136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4928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46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340C9B" w:rsidTr="00340C9B">
        <w:tc>
          <w:tcPr>
            <w:tcW w:w="1838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340C9B" w:rsidRDefault="00340C9B" w:rsidP="00340C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C9B" w:rsidRPr="00340C9B" w:rsidRDefault="00340C9B" w:rsidP="00784C63">
      <w:pPr>
        <w:rPr>
          <w:sz w:val="24"/>
          <w:szCs w:val="24"/>
        </w:rPr>
      </w:pPr>
    </w:p>
    <w:sectPr w:rsidR="00340C9B" w:rsidRPr="00340C9B" w:rsidSect="00784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4" w:rsidRDefault="00D45A64" w:rsidP="009C52AB">
      <w:r>
        <w:separator/>
      </w:r>
    </w:p>
  </w:endnote>
  <w:endnote w:type="continuationSeparator" w:id="0">
    <w:p w:rsidR="00D45A64" w:rsidRDefault="00D45A64" w:rsidP="009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4" w:rsidRDefault="00D45A64" w:rsidP="009C52AB">
      <w:r>
        <w:separator/>
      </w:r>
    </w:p>
  </w:footnote>
  <w:footnote w:type="continuationSeparator" w:id="0">
    <w:p w:rsidR="00D45A64" w:rsidRDefault="00D45A64" w:rsidP="009C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7"/>
    <w:rsid w:val="000D01B2"/>
    <w:rsid w:val="00136E72"/>
    <w:rsid w:val="001E2774"/>
    <w:rsid w:val="001E53A2"/>
    <w:rsid w:val="00273211"/>
    <w:rsid w:val="00292DD8"/>
    <w:rsid w:val="002A033F"/>
    <w:rsid w:val="00340C9B"/>
    <w:rsid w:val="003429F2"/>
    <w:rsid w:val="003E7392"/>
    <w:rsid w:val="00453725"/>
    <w:rsid w:val="00480FDE"/>
    <w:rsid w:val="004921AC"/>
    <w:rsid w:val="004A796A"/>
    <w:rsid w:val="004B3453"/>
    <w:rsid w:val="004B6D47"/>
    <w:rsid w:val="004C3429"/>
    <w:rsid w:val="004F068F"/>
    <w:rsid w:val="004F1830"/>
    <w:rsid w:val="00603FB6"/>
    <w:rsid w:val="00630417"/>
    <w:rsid w:val="00634E8D"/>
    <w:rsid w:val="00642F1B"/>
    <w:rsid w:val="00645381"/>
    <w:rsid w:val="00784C63"/>
    <w:rsid w:val="00800450"/>
    <w:rsid w:val="00810722"/>
    <w:rsid w:val="00821802"/>
    <w:rsid w:val="008305E9"/>
    <w:rsid w:val="00883FB1"/>
    <w:rsid w:val="008916F8"/>
    <w:rsid w:val="009C52AB"/>
    <w:rsid w:val="009C772A"/>
    <w:rsid w:val="00A81F0A"/>
    <w:rsid w:val="00AD5994"/>
    <w:rsid w:val="00AE0BC2"/>
    <w:rsid w:val="00B332D0"/>
    <w:rsid w:val="00B94D2B"/>
    <w:rsid w:val="00C2797C"/>
    <w:rsid w:val="00CF79B9"/>
    <w:rsid w:val="00D262ED"/>
    <w:rsid w:val="00D26D02"/>
    <w:rsid w:val="00D455A6"/>
    <w:rsid w:val="00D45A64"/>
    <w:rsid w:val="00DA04B2"/>
    <w:rsid w:val="00DB1C21"/>
    <w:rsid w:val="00DB3EF7"/>
    <w:rsid w:val="00E3770F"/>
    <w:rsid w:val="00E5715A"/>
    <w:rsid w:val="00E679AA"/>
    <w:rsid w:val="00ED0CE9"/>
    <w:rsid w:val="00F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2AB"/>
    <w:rPr>
      <w:sz w:val="18"/>
      <w:szCs w:val="18"/>
    </w:rPr>
  </w:style>
  <w:style w:type="table" w:styleId="a5">
    <w:name w:val="Table Grid"/>
    <w:basedOn w:val="a1"/>
    <w:uiPriority w:val="39"/>
    <w:rsid w:val="009C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05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2AB"/>
    <w:rPr>
      <w:sz w:val="18"/>
      <w:szCs w:val="18"/>
    </w:rPr>
  </w:style>
  <w:style w:type="table" w:styleId="a5">
    <w:name w:val="Table Grid"/>
    <w:basedOn w:val="a1"/>
    <w:uiPriority w:val="39"/>
    <w:rsid w:val="009C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jing</dc:creator>
  <cp:keywords/>
  <dc:description/>
  <cp:lastModifiedBy>Huaxue</cp:lastModifiedBy>
  <cp:revision>18</cp:revision>
  <cp:lastPrinted>2021-03-01T08:35:00Z</cp:lastPrinted>
  <dcterms:created xsi:type="dcterms:W3CDTF">2021-03-01T07:54:00Z</dcterms:created>
  <dcterms:modified xsi:type="dcterms:W3CDTF">2021-03-17T12:52:00Z</dcterms:modified>
</cp:coreProperties>
</file>